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A2C0B" w14:textId="28C0F252" w:rsidR="009B65E5" w:rsidRDefault="004D4B05" w:rsidP="003B08AE">
      <w:pPr>
        <w:rPr>
          <w:b/>
          <w:sz w:val="28"/>
          <w:szCs w:val="28"/>
        </w:rPr>
      </w:pPr>
      <w:r>
        <w:rPr>
          <w:b/>
          <w:sz w:val="28"/>
          <w:szCs w:val="28"/>
        </w:rPr>
        <w:t>Report from the Women’s Committ</w:t>
      </w:r>
      <w:r w:rsidR="00B5271C" w:rsidRPr="00B5271C">
        <w:rPr>
          <w:b/>
          <w:sz w:val="28"/>
          <w:szCs w:val="28"/>
        </w:rPr>
        <w:t>ee of the St. Lucia Teacher’s Union</w:t>
      </w:r>
    </w:p>
    <w:p w14:paraId="16C1F522" w14:textId="1844A47B" w:rsidR="00B5271C" w:rsidRDefault="00B5271C" w:rsidP="00B5271C">
      <w:pPr>
        <w:jc w:val="center"/>
        <w:rPr>
          <w:sz w:val="28"/>
          <w:szCs w:val="28"/>
          <w:u w:val="single"/>
        </w:rPr>
      </w:pPr>
      <w:r w:rsidRPr="00A82615">
        <w:rPr>
          <w:sz w:val="28"/>
          <w:szCs w:val="28"/>
          <w:u w:val="single"/>
        </w:rPr>
        <w:t>Report on Gender-Based Violence Workshop</w:t>
      </w:r>
    </w:p>
    <w:p w14:paraId="1C66CDD7" w14:textId="77777777" w:rsidR="00A82615" w:rsidRPr="00A82615" w:rsidRDefault="00A82615" w:rsidP="00B5271C">
      <w:pPr>
        <w:jc w:val="center"/>
        <w:rPr>
          <w:sz w:val="28"/>
          <w:szCs w:val="28"/>
          <w:u w:val="single"/>
        </w:rPr>
      </w:pPr>
    </w:p>
    <w:p w14:paraId="687240C7" w14:textId="6A8FB77D" w:rsidR="00B5271C" w:rsidRDefault="00B5271C" w:rsidP="00B5271C">
      <w:pPr>
        <w:rPr>
          <w:sz w:val="28"/>
          <w:szCs w:val="28"/>
        </w:rPr>
      </w:pPr>
      <w:r>
        <w:rPr>
          <w:sz w:val="28"/>
          <w:szCs w:val="28"/>
        </w:rPr>
        <w:t>On May 11, 2022, The Women’s Committee of the SLTU, organized a workshop on ‘Gender-Based Violence’ with funding made possible by the Caribbean Union of Teachers (CUT). The workshop was held at the Finan</w:t>
      </w:r>
      <w:r w:rsidR="00DC75FA">
        <w:rPr>
          <w:sz w:val="28"/>
          <w:szCs w:val="28"/>
        </w:rPr>
        <w:t>ce Administrative</w:t>
      </w:r>
      <w:r>
        <w:rPr>
          <w:sz w:val="28"/>
          <w:szCs w:val="28"/>
        </w:rPr>
        <w:t xml:space="preserve"> Center from 9:30am to 3:00pm. The attendees at this workshop included SLTU executive members, members of General Council, members of the Women’s Committee and male and female representatives of the various branches.</w:t>
      </w:r>
    </w:p>
    <w:p w14:paraId="6FD91135" w14:textId="04AECE31" w:rsidR="00D14FEA" w:rsidRDefault="00D14FEA" w:rsidP="00B5271C">
      <w:pPr>
        <w:rPr>
          <w:sz w:val="28"/>
          <w:szCs w:val="28"/>
        </w:rPr>
      </w:pPr>
      <w:r>
        <w:rPr>
          <w:sz w:val="28"/>
          <w:szCs w:val="28"/>
        </w:rPr>
        <w:t>The attendees were addressed briefly by the Chair of the Women’s Committee Mrs. Verlina Joseph and by the president of the SLTU Mr. Don Howell.</w:t>
      </w:r>
    </w:p>
    <w:p w14:paraId="7A49C34B" w14:textId="71C641B6" w:rsidR="004239CE" w:rsidRDefault="00066A06" w:rsidP="00B5271C">
      <w:pPr>
        <w:rPr>
          <w:sz w:val="28"/>
          <w:szCs w:val="28"/>
        </w:rPr>
      </w:pPr>
      <w:r>
        <w:rPr>
          <w:noProof/>
        </w:rPr>
        <w:t xml:space="preserve">                                                </w:t>
      </w:r>
      <w:r w:rsidR="00DA302F">
        <w:rPr>
          <w:noProof/>
        </w:rPr>
        <w:drawing>
          <wp:inline distT="0" distB="0" distL="0" distR="0" wp14:anchorId="77AD8EE2" wp14:editId="3340DDE0">
            <wp:extent cx="1409265" cy="1562702"/>
            <wp:effectExtent l="0" t="317" r="317" b="318"/>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5400000">
                      <a:off x="0" y="0"/>
                      <a:ext cx="1473175" cy="1633570"/>
                    </a:xfrm>
                    <a:prstGeom prst="rect">
                      <a:avLst/>
                    </a:prstGeom>
                    <a:noFill/>
                    <a:ln>
                      <a:noFill/>
                    </a:ln>
                  </pic:spPr>
                </pic:pic>
              </a:graphicData>
            </a:graphic>
          </wp:inline>
        </w:drawing>
      </w:r>
    </w:p>
    <w:p w14:paraId="56003D81" w14:textId="43F5B045" w:rsidR="00B5271C" w:rsidRDefault="00B5271C" w:rsidP="00B5271C">
      <w:pPr>
        <w:rPr>
          <w:sz w:val="28"/>
          <w:szCs w:val="28"/>
        </w:rPr>
      </w:pPr>
      <w:r>
        <w:rPr>
          <w:sz w:val="28"/>
          <w:szCs w:val="28"/>
        </w:rPr>
        <w:t>The p</w:t>
      </w:r>
      <w:r w:rsidR="000E66D0">
        <w:rPr>
          <w:sz w:val="28"/>
          <w:szCs w:val="28"/>
        </w:rPr>
        <w:t xml:space="preserve">resenter for session one was Ms. Jasmine </w:t>
      </w:r>
      <w:proofErr w:type="spellStart"/>
      <w:r w:rsidR="000E66D0">
        <w:rPr>
          <w:sz w:val="28"/>
          <w:szCs w:val="28"/>
        </w:rPr>
        <w:t>Suffren</w:t>
      </w:r>
      <w:proofErr w:type="spellEnd"/>
      <w:r w:rsidR="000E66D0">
        <w:rPr>
          <w:sz w:val="28"/>
          <w:szCs w:val="28"/>
        </w:rPr>
        <w:t xml:space="preserve"> from the CSA, who explained the ILO convention related to Gender-based violence.</w:t>
      </w:r>
    </w:p>
    <w:p w14:paraId="437815D1" w14:textId="086072B8" w:rsidR="00DA302F" w:rsidRDefault="00066A06" w:rsidP="00B5271C">
      <w:pPr>
        <w:rPr>
          <w:sz w:val="28"/>
          <w:szCs w:val="28"/>
        </w:rPr>
      </w:pPr>
      <w:r>
        <w:rPr>
          <w:sz w:val="28"/>
          <w:szCs w:val="28"/>
        </w:rPr>
        <w:t xml:space="preserve">                                     </w:t>
      </w:r>
      <w:r w:rsidR="00DA302F">
        <w:rPr>
          <w:noProof/>
        </w:rPr>
        <w:drawing>
          <wp:inline distT="0" distB="0" distL="0" distR="0" wp14:anchorId="06AAE15E" wp14:editId="7CC911C8">
            <wp:extent cx="1307475" cy="1437566"/>
            <wp:effectExtent l="0" t="762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1403383" cy="1543017"/>
                    </a:xfrm>
                    <a:prstGeom prst="rect">
                      <a:avLst/>
                    </a:prstGeom>
                    <a:noFill/>
                    <a:ln>
                      <a:noFill/>
                    </a:ln>
                  </pic:spPr>
                </pic:pic>
              </a:graphicData>
            </a:graphic>
          </wp:inline>
        </w:drawing>
      </w:r>
    </w:p>
    <w:p w14:paraId="256CD660" w14:textId="3BA61819" w:rsidR="000E66D0" w:rsidRDefault="000E66D0" w:rsidP="00B5271C">
      <w:pPr>
        <w:rPr>
          <w:sz w:val="28"/>
          <w:szCs w:val="28"/>
        </w:rPr>
      </w:pPr>
      <w:r>
        <w:rPr>
          <w:sz w:val="28"/>
          <w:szCs w:val="28"/>
        </w:rPr>
        <w:t>Session two was conducted by Ms. Janey Joseph of the Gender Relations Unit. Ms. Joseph explained the root causes of GBV and the effect that it has on individu</w:t>
      </w:r>
      <w:r w:rsidR="006851AA">
        <w:rPr>
          <w:sz w:val="28"/>
          <w:szCs w:val="28"/>
        </w:rPr>
        <w:t>als and society.</w:t>
      </w:r>
    </w:p>
    <w:p w14:paraId="6DF75ACF" w14:textId="11282B67" w:rsidR="00066A06" w:rsidRDefault="00066A06" w:rsidP="00B5271C">
      <w:pPr>
        <w:rPr>
          <w:sz w:val="28"/>
          <w:szCs w:val="28"/>
        </w:rPr>
      </w:pPr>
      <w:r>
        <w:rPr>
          <w:noProof/>
        </w:rPr>
        <w:lastRenderedPageBreak/>
        <w:t xml:space="preserve">                    </w:t>
      </w:r>
      <w:r w:rsidR="00B74F73">
        <w:rPr>
          <w:noProof/>
        </w:rPr>
        <w:drawing>
          <wp:inline distT="0" distB="0" distL="0" distR="0" wp14:anchorId="6E348C60" wp14:editId="51C57394">
            <wp:extent cx="1698643" cy="1570626"/>
            <wp:effectExtent l="6985"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1713614" cy="1584468"/>
                    </a:xfrm>
                    <a:prstGeom prst="rect">
                      <a:avLst/>
                    </a:prstGeom>
                    <a:noFill/>
                    <a:ln>
                      <a:noFill/>
                    </a:ln>
                  </pic:spPr>
                </pic:pic>
              </a:graphicData>
            </a:graphic>
          </wp:inline>
        </w:drawing>
      </w:r>
      <w:r>
        <w:rPr>
          <w:noProof/>
        </w:rPr>
        <w:t xml:space="preserve">                         </w:t>
      </w:r>
      <w:r w:rsidR="00A82615" w:rsidRPr="00A82615">
        <w:rPr>
          <w:noProof/>
        </w:rPr>
        <w:drawing>
          <wp:inline distT="0" distB="0" distL="0" distR="0" wp14:anchorId="4D15D779" wp14:editId="4C2BBF02">
            <wp:extent cx="1445834" cy="16840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472656" cy="1715260"/>
                    </a:xfrm>
                    <a:prstGeom prst="rect">
                      <a:avLst/>
                    </a:prstGeom>
                  </pic:spPr>
                </pic:pic>
              </a:graphicData>
            </a:graphic>
          </wp:inline>
        </w:drawing>
      </w:r>
      <w:r>
        <w:rPr>
          <w:noProof/>
        </w:rPr>
        <w:t xml:space="preserve">           </w:t>
      </w:r>
    </w:p>
    <w:p w14:paraId="45A0C3D0" w14:textId="2EF36BB3" w:rsidR="006851AA" w:rsidRDefault="006851AA" w:rsidP="00B5271C">
      <w:pPr>
        <w:rPr>
          <w:sz w:val="28"/>
          <w:szCs w:val="28"/>
        </w:rPr>
      </w:pPr>
      <w:r>
        <w:rPr>
          <w:sz w:val="28"/>
          <w:szCs w:val="28"/>
        </w:rPr>
        <w:t xml:space="preserve">Session 3 was conducted by </w:t>
      </w:r>
      <w:proofErr w:type="spellStart"/>
      <w:r>
        <w:rPr>
          <w:sz w:val="28"/>
          <w:szCs w:val="28"/>
        </w:rPr>
        <w:t>Cpl</w:t>
      </w:r>
      <w:proofErr w:type="spellEnd"/>
      <w:r>
        <w:rPr>
          <w:sz w:val="28"/>
          <w:szCs w:val="28"/>
        </w:rPr>
        <w:t xml:space="preserve"> 293 Nysa Augustin and </w:t>
      </w:r>
      <w:proofErr w:type="spellStart"/>
      <w:r>
        <w:rPr>
          <w:sz w:val="28"/>
          <w:szCs w:val="28"/>
        </w:rPr>
        <w:t>Wpc</w:t>
      </w:r>
      <w:proofErr w:type="spellEnd"/>
      <w:r>
        <w:rPr>
          <w:sz w:val="28"/>
          <w:szCs w:val="28"/>
        </w:rPr>
        <w:t xml:space="preserve"> Jean James from the Vulnerable Persons Unit of the Royal St. Lucia Police Force.</w:t>
      </w:r>
    </w:p>
    <w:p w14:paraId="4B778D84" w14:textId="011D075C" w:rsidR="00A82615" w:rsidRDefault="00A82615" w:rsidP="00B5271C">
      <w:pPr>
        <w:rPr>
          <w:sz w:val="28"/>
          <w:szCs w:val="28"/>
        </w:rPr>
      </w:pPr>
      <w:r>
        <w:rPr>
          <w:sz w:val="28"/>
          <w:szCs w:val="28"/>
        </w:rPr>
        <w:t>There was a high level of interaction and much discussion in every session.</w:t>
      </w:r>
      <w:r w:rsidR="00DC75FA">
        <w:rPr>
          <w:sz w:val="28"/>
          <w:szCs w:val="28"/>
        </w:rPr>
        <w:t xml:space="preserve"> The males in attendance notably made a case for sexual harassment on men in the workplace. Their case was supported with many examples.</w:t>
      </w:r>
    </w:p>
    <w:p w14:paraId="4B510949" w14:textId="15C7CCCC" w:rsidR="00A82615" w:rsidRDefault="00A82615" w:rsidP="00B5271C">
      <w:pPr>
        <w:rPr>
          <w:sz w:val="28"/>
          <w:szCs w:val="28"/>
        </w:rPr>
      </w:pPr>
      <w:r>
        <w:rPr>
          <w:sz w:val="28"/>
          <w:szCs w:val="28"/>
        </w:rPr>
        <w:t>Feedback from the evaluation sheets distributed after the workshop was very positive. Attendees expressed that</w:t>
      </w:r>
      <w:r w:rsidR="00731938">
        <w:rPr>
          <w:sz w:val="28"/>
          <w:szCs w:val="28"/>
        </w:rPr>
        <w:t xml:space="preserve"> the workshop was a very informative and enlightening one. They indicated that</w:t>
      </w:r>
      <w:r>
        <w:rPr>
          <w:sz w:val="28"/>
          <w:szCs w:val="28"/>
        </w:rPr>
        <w:t xml:space="preserve"> more teachers should be exposed to such timely and relevant information.</w:t>
      </w:r>
      <w:r w:rsidR="00731938">
        <w:rPr>
          <w:sz w:val="28"/>
          <w:szCs w:val="28"/>
        </w:rPr>
        <w:t xml:space="preserve"> </w:t>
      </w:r>
    </w:p>
    <w:p w14:paraId="0B081D3B" w14:textId="77777777" w:rsidR="00D14FEA" w:rsidRDefault="00D14FEA" w:rsidP="00B5271C">
      <w:pPr>
        <w:rPr>
          <w:sz w:val="28"/>
          <w:szCs w:val="28"/>
        </w:rPr>
      </w:pPr>
    </w:p>
    <w:p w14:paraId="28964FD7" w14:textId="552DA0E3" w:rsidR="006851AA" w:rsidRDefault="00557231" w:rsidP="00B5271C">
      <w:pPr>
        <w:rPr>
          <w:sz w:val="28"/>
          <w:szCs w:val="28"/>
        </w:rPr>
      </w:pPr>
      <w:r>
        <w:rPr>
          <w:noProof/>
          <w:sz w:val="28"/>
          <w:szCs w:val="28"/>
        </w:rPr>
        <w:drawing>
          <wp:inline distT="0" distB="0" distL="0" distR="0" wp14:anchorId="0A9289A8" wp14:editId="30222782">
            <wp:extent cx="1917700" cy="1438275"/>
            <wp:effectExtent l="0" t="0" r="635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3382" cy="1450037"/>
                    </a:xfrm>
                    <a:prstGeom prst="rect">
                      <a:avLst/>
                    </a:prstGeom>
                    <a:noFill/>
                  </pic:spPr>
                </pic:pic>
              </a:graphicData>
            </a:graphic>
          </wp:inline>
        </w:drawing>
      </w:r>
      <w:r>
        <w:rPr>
          <w:sz w:val="28"/>
          <w:szCs w:val="28"/>
        </w:rPr>
        <w:t xml:space="preserve">               </w:t>
      </w:r>
      <w:r>
        <w:rPr>
          <w:noProof/>
          <w:sz w:val="28"/>
          <w:szCs w:val="28"/>
        </w:rPr>
        <w:drawing>
          <wp:inline distT="0" distB="0" distL="0" distR="0" wp14:anchorId="0529EF13" wp14:editId="31BEDB8D">
            <wp:extent cx="1859280" cy="139446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9061" cy="1401796"/>
                    </a:xfrm>
                    <a:prstGeom prst="rect">
                      <a:avLst/>
                    </a:prstGeom>
                    <a:noFill/>
                  </pic:spPr>
                </pic:pic>
              </a:graphicData>
            </a:graphic>
          </wp:inline>
        </w:drawing>
      </w:r>
    </w:p>
    <w:p w14:paraId="52820067" w14:textId="60564463" w:rsidR="00320D5F" w:rsidRDefault="00320D5F" w:rsidP="00B5271C">
      <w:pPr>
        <w:rPr>
          <w:sz w:val="28"/>
          <w:szCs w:val="28"/>
        </w:rPr>
      </w:pPr>
    </w:p>
    <w:p w14:paraId="34B38BA7" w14:textId="77777777" w:rsidR="00320D5F" w:rsidRDefault="00320D5F" w:rsidP="00320D5F">
      <w:pPr>
        <w:jc w:val="center"/>
        <w:rPr>
          <w:sz w:val="24"/>
          <w:szCs w:val="24"/>
        </w:rPr>
      </w:pPr>
      <w:r w:rsidRPr="00297DEA">
        <w:rPr>
          <w:b/>
          <w:bCs/>
          <w:sz w:val="24"/>
          <w:szCs w:val="24"/>
        </w:rPr>
        <w:t>Report on SLTU Cancer Drive</w:t>
      </w:r>
    </w:p>
    <w:p w14:paraId="670160B4" w14:textId="77777777" w:rsidR="00320D5F" w:rsidRDefault="00320D5F" w:rsidP="00320D5F">
      <w:pPr>
        <w:rPr>
          <w:sz w:val="24"/>
          <w:szCs w:val="24"/>
        </w:rPr>
      </w:pPr>
      <w:r>
        <w:rPr>
          <w:sz w:val="24"/>
          <w:szCs w:val="24"/>
        </w:rPr>
        <w:t>The St. Lucia Teacher’s Union Cancer Drive is an annual activity organized by the Women’s Committee of the SLTU. The drive was launched this year on Sunday 9</w:t>
      </w:r>
      <w:r w:rsidRPr="00E70C8A">
        <w:rPr>
          <w:sz w:val="24"/>
          <w:szCs w:val="24"/>
          <w:vertAlign w:val="superscript"/>
        </w:rPr>
        <w:t>th</w:t>
      </w:r>
      <w:r>
        <w:rPr>
          <w:sz w:val="24"/>
          <w:szCs w:val="24"/>
        </w:rPr>
        <w:t xml:space="preserve"> October at the Teachers Rally in Soufriere. </w:t>
      </w:r>
    </w:p>
    <w:p w14:paraId="3AE7CDD4" w14:textId="77777777" w:rsidR="00320D5F" w:rsidRDefault="00320D5F" w:rsidP="00320D5F">
      <w:pPr>
        <w:rPr>
          <w:sz w:val="24"/>
          <w:szCs w:val="24"/>
        </w:rPr>
      </w:pPr>
      <w:r>
        <w:rPr>
          <w:sz w:val="24"/>
          <w:szCs w:val="24"/>
        </w:rPr>
        <w:t xml:space="preserve">A total of 96 boxes were prepared and distributed throughout the island. The boxes were distributed to branch representatives who further distributed to Shop stewards in their various </w:t>
      </w:r>
      <w:r>
        <w:rPr>
          <w:sz w:val="24"/>
          <w:szCs w:val="24"/>
        </w:rPr>
        <w:lastRenderedPageBreak/>
        <w:t xml:space="preserve">branches. Distribution of the boxes to the south of the island proved to be a challenge. Special thanks to sister </w:t>
      </w:r>
      <w:proofErr w:type="spellStart"/>
      <w:r>
        <w:rPr>
          <w:sz w:val="24"/>
          <w:szCs w:val="24"/>
        </w:rPr>
        <w:t>Sherene</w:t>
      </w:r>
      <w:proofErr w:type="spellEnd"/>
      <w:r>
        <w:rPr>
          <w:sz w:val="24"/>
          <w:szCs w:val="24"/>
        </w:rPr>
        <w:t xml:space="preserve"> </w:t>
      </w:r>
      <w:proofErr w:type="spellStart"/>
      <w:r>
        <w:rPr>
          <w:sz w:val="24"/>
          <w:szCs w:val="24"/>
        </w:rPr>
        <w:t>Saltibus</w:t>
      </w:r>
      <w:proofErr w:type="spellEnd"/>
      <w:r>
        <w:rPr>
          <w:sz w:val="24"/>
          <w:szCs w:val="24"/>
        </w:rPr>
        <w:t xml:space="preserve"> who assisted the committee in that regard. </w:t>
      </w:r>
    </w:p>
    <w:p w14:paraId="69D02231" w14:textId="1B35E8B3" w:rsidR="00320D5F" w:rsidRDefault="00320D5F" w:rsidP="00320D5F">
      <w:pPr>
        <w:rPr>
          <w:sz w:val="24"/>
          <w:szCs w:val="24"/>
        </w:rPr>
      </w:pPr>
      <w:r>
        <w:rPr>
          <w:sz w:val="24"/>
          <w:szCs w:val="24"/>
        </w:rPr>
        <w:t xml:space="preserve">The committee used a numbering system to be able to manage and account for the distribution and collection of boxes. </w:t>
      </w:r>
    </w:p>
    <w:p w14:paraId="7E2CD731" w14:textId="008A9DC2" w:rsidR="00FC6D4B" w:rsidRDefault="00FC6D4B" w:rsidP="00320D5F">
      <w:pPr>
        <w:rPr>
          <w:sz w:val="24"/>
          <w:szCs w:val="24"/>
        </w:rPr>
      </w:pPr>
      <w:r>
        <w:rPr>
          <w:sz w:val="24"/>
          <w:szCs w:val="24"/>
        </w:rPr>
        <w:t xml:space="preserve">            </w:t>
      </w:r>
      <w:r w:rsidR="00287299">
        <w:rPr>
          <w:sz w:val="24"/>
          <w:szCs w:val="24"/>
        </w:rPr>
        <w:t xml:space="preserve">                 </w:t>
      </w:r>
      <w:r>
        <w:rPr>
          <w:sz w:val="24"/>
          <w:szCs w:val="24"/>
        </w:rPr>
        <w:t xml:space="preserve">         </w:t>
      </w:r>
      <w:r>
        <w:rPr>
          <w:noProof/>
          <w:sz w:val="24"/>
          <w:szCs w:val="24"/>
        </w:rPr>
        <w:drawing>
          <wp:inline distT="0" distB="0" distL="0" distR="0" wp14:anchorId="17A8570C" wp14:editId="16569691">
            <wp:extent cx="2234677" cy="1287780"/>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40080" cy="1290894"/>
                    </a:xfrm>
                    <a:prstGeom prst="rect">
                      <a:avLst/>
                    </a:prstGeom>
                    <a:noFill/>
                  </pic:spPr>
                </pic:pic>
              </a:graphicData>
            </a:graphic>
          </wp:inline>
        </w:drawing>
      </w:r>
    </w:p>
    <w:p w14:paraId="70BCAC61" w14:textId="77777777" w:rsidR="00320D5F" w:rsidRDefault="00320D5F" w:rsidP="00320D5F">
      <w:pPr>
        <w:rPr>
          <w:sz w:val="24"/>
          <w:szCs w:val="24"/>
        </w:rPr>
      </w:pPr>
      <w:r>
        <w:rPr>
          <w:sz w:val="24"/>
          <w:szCs w:val="24"/>
        </w:rPr>
        <w:t>Approval for the activity was granted by SLTU Executive on the 22</w:t>
      </w:r>
      <w:r w:rsidRPr="008B0380">
        <w:rPr>
          <w:sz w:val="24"/>
          <w:szCs w:val="24"/>
          <w:vertAlign w:val="superscript"/>
        </w:rPr>
        <w:t>nd</w:t>
      </w:r>
      <w:r>
        <w:rPr>
          <w:sz w:val="24"/>
          <w:szCs w:val="24"/>
        </w:rPr>
        <w:t xml:space="preserve"> of September, 2022. As a result, boxes did not go out to the schools as early as the committee would have liked. Consequently, schools requested more time to be able to get donations from the students and teachers. The committee requested an extension of the deadline for submission of boxes on the 8</w:t>
      </w:r>
      <w:r w:rsidRPr="00AE0DE0">
        <w:rPr>
          <w:sz w:val="24"/>
          <w:szCs w:val="24"/>
          <w:vertAlign w:val="superscript"/>
        </w:rPr>
        <w:t>th</w:t>
      </w:r>
      <w:r>
        <w:rPr>
          <w:sz w:val="24"/>
          <w:szCs w:val="24"/>
        </w:rPr>
        <w:t xml:space="preserve"> November,2022. </w:t>
      </w:r>
    </w:p>
    <w:p w14:paraId="112E0BBD" w14:textId="77777777" w:rsidR="00320D5F" w:rsidRDefault="00320D5F" w:rsidP="00320D5F">
      <w:pPr>
        <w:rPr>
          <w:sz w:val="24"/>
          <w:szCs w:val="24"/>
        </w:rPr>
      </w:pPr>
      <w:r>
        <w:rPr>
          <w:sz w:val="24"/>
          <w:szCs w:val="24"/>
        </w:rPr>
        <w:t>At Shop Stewards workshops held on the 22</w:t>
      </w:r>
      <w:r w:rsidRPr="00976B82">
        <w:rPr>
          <w:sz w:val="24"/>
          <w:szCs w:val="24"/>
          <w:vertAlign w:val="superscript"/>
        </w:rPr>
        <w:t>nd</w:t>
      </w:r>
      <w:r>
        <w:rPr>
          <w:sz w:val="24"/>
          <w:szCs w:val="24"/>
        </w:rPr>
        <w:t xml:space="preserve"> and 23</w:t>
      </w:r>
      <w:r w:rsidRPr="00976B82">
        <w:rPr>
          <w:sz w:val="24"/>
          <w:szCs w:val="24"/>
          <w:vertAlign w:val="superscript"/>
        </w:rPr>
        <w:t>rd</w:t>
      </w:r>
      <w:r>
        <w:rPr>
          <w:sz w:val="24"/>
          <w:szCs w:val="24"/>
        </w:rPr>
        <w:t xml:space="preserve"> of November, some boxes were returned. At these workshops, some Shop Stewards indicated that they had not received boxes from their Branch reps. On the 5</w:t>
      </w:r>
      <w:r w:rsidRPr="00605332">
        <w:rPr>
          <w:sz w:val="24"/>
          <w:szCs w:val="24"/>
          <w:vertAlign w:val="superscript"/>
        </w:rPr>
        <w:t>th</w:t>
      </w:r>
      <w:r>
        <w:rPr>
          <w:sz w:val="24"/>
          <w:szCs w:val="24"/>
        </w:rPr>
        <w:t xml:space="preserve"> of December, 2022, the committee through the office, sent out a memo to Branch reps. Requesting that all boxes should be returned to the SLTU office before Friday 9</w:t>
      </w:r>
      <w:r w:rsidRPr="007A1380">
        <w:rPr>
          <w:sz w:val="24"/>
          <w:szCs w:val="24"/>
          <w:vertAlign w:val="superscript"/>
        </w:rPr>
        <w:t>th</w:t>
      </w:r>
      <w:r>
        <w:rPr>
          <w:sz w:val="24"/>
          <w:szCs w:val="24"/>
        </w:rPr>
        <w:t xml:space="preserve"> December. The committee also reached out to branch reps directly.</w:t>
      </w:r>
    </w:p>
    <w:p w14:paraId="2E8506F0" w14:textId="77777777" w:rsidR="00320D5F" w:rsidRDefault="00320D5F" w:rsidP="00320D5F">
      <w:pPr>
        <w:rPr>
          <w:sz w:val="24"/>
          <w:szCs w:val="24"/>
        </w:rPr>
      </w:pPr>
      <w:r>
        <w:rPr>
          <w:sz w:val="24"/>
          <w:szCs w:val="24"/>
        </w:rPr>
        <w:t>On December 19, 2022, the chair of the Women’s Committee met with the treasurer and two trustees of the SLTU to count the proceeds from the Cancer Drive initiative.</w:t>
      </w:r>
    </w:p>
    <w:p w14:paraId="4067DE48" w14:textId="77777777" w:rsidR="00320D5F" w:rsidRDefault="00320D5F" w:rsidP="00320D5F">
      <w:pPr>
        <w:rPr>
          <w:sz w:val="24"/>
          <w:szCs w:val="24"/>
        </w:rPr>
      </w:pPr>
      <w:r>
        <w:rPr>
          <w:sz w:val="24"/>
          <w:szCs w:val="24"/>
        </w:rPr>
        <w:t xml:space="preserve">61 boxes from the 96 distributed, were accounted for. </w:t>
      </w:r>
    </w:p>
    <w:p w14:paraId="6BC759BA" w14:textId="77777777" w:rsidR="00320D5F" w:rsidRDefault="00320D5F" w:rsidP="00320D5F">
      <w:pPr>
        <w:rPr>
          <w:sz w:val="24"/>
          <w:szCs w:val="24"/>
        </w:rPr>
      </w:pPr>
      <w:r>
        <w:rPr>
          <w:sz w:val="24"/>
          <w:szCs w:val="24"/>
        </w:rPr>
        <w:t xml:space="preserve">A total of </w:t>
      </w:r>
      <w:r w:rsidRPr="00CE070A">
        <w:rPr>
          <w:b/>
          <w:bCs/>
          <w:sz w:val="24"/>
          <w:szCs w:val="24"/>
        </w:rPr>
        <w:t>$5957.50</w:t>
      </w:r>
      <w:r>
        <w:rPr>
          <w:b/>
          <w:bCs/>
          <w:sz w:val="24"/>
          <w:szCs w:val="24"/>
        </w:rPr>
        <w:t xml:space="preserve"> </w:t>
      </w:r>
      <w:r>
        <w:rPr>
          <w:sz w:val="24"/>
          <w:szCs w:val="24"/>
        </w:rPr>
        <w:t>was collected from the drive.</w:t>
      </w:r>
    </w:p>
    <w:p w14:paraId="59CA3226" w14:textId="77777777" w:rsidR="00320D5F" w:rsidRDefault="00320D5F" w:rsidP="00320D5F">
      <w:pPr>
        <w:rPr>
          <w:sz w:val="24"/>
          <w:szCs w:val="24"/>
        </w:rPr>
      </w:pPr>
      <w:r>
        <w:rPr>
          <w:sz w:val="24"/>
          <w:szCs w:val="24"/>
        </w:rPr>
        <w:t>As it stands presently, 3 more boxes have been returned. A balance of 32 boxes is still outstanding. Assistance have been sought from the SLTU office to reach out to specific branch reps of schools with outstanding boxes. Shop Stewards and Branch reps are urged to follow up with the schools in their branches who have not returned boxes.</w:t>
      </w:r>
    </w:p>
    <w:p w14:paraId="3CF2C621" w14:textId="77777777" w:rsidR="00320D5F" w:rsidRDefault="00320D5F" w:rsidP="00320D5F">
      <w:pPr>
        <w:rPr>
          <w:sz w:val="24"/>
          <w:szCs w:val="24"/>
        </w:rPr>
      </w:pPr>
      <w:r>
        <w:rPr>
          <w:sz w:val="24"/>
          <w:szCs w:val="24"/>
        </w:rPr>
        <w:t xml:space="preserve"> </w:t>
      </w:r>
    </w:p>
    <w:p w14:paraId="01A3741D" w14:textId="15194C47" w:rsidR="00320D5F" w:rsidRPr="005D064E" w:rsidRDefault="00320D5F" w:rsidP="00320D5F">
      <w:pPr>
        <w:spacing w:after="0"/>
        <w:rPr>
          <w:rFonts w:cs="Calibri"/>
          <w:b/>
          <w:u w:val="single"/>
        </w:rPr>
      </w:pPr>
      <w:r w:rsidRPr="005D064E">
        <w:rPr>
          <w:rFonts w:cs="Calibri"/>
          <w:b/>
          <w:u w:val="single"/>
        </w:rPr>
        <w:t>International Women’s Day Conference 202</w:t>
      </w:r>
      <w:r>
        <w:rPr>
          <w:rFonts w:cs="Calibri"/>
          <w:b/>
          <w:u w:val="single"/>
        </w:rPr>
        <w:t>3</w:t>
      </w:r>
    </w:p>
    <w:p w14:paraId="76AA2D03" w14:textId="77777777" w:rsidR="00320D5F" w:rsidRPr="005D064E" w:rsidRDefault="00320D5F" w:rsidP="00320D5F">
      <w:pPr>
        <w:spacing w:after="0"/>
        <w:rPr>
          <w:rFonts w:cs="Calibri"/>
          <w:b/>
          <w:u w:val="single"/>
        </w:rPr>
      </w:pPr>
    </w:p>
    <w:p w14:paraId="49177F94" w14:textId="77777777" w:rsidR="002C0BF2" w:rsidRDefault="00320D5F" w:rsidP="00354098">
      <w:pPr>
        <w:rPr>
          <w:noProof/>
        </w:rPr>
      </w:pPr>
      <w:r w:rsidRPr="005D064E">
        <w:rPr>
          <w:rFonts w:cs="Calibri"/>
        </w:rPr>
        <w:t>On March 8, 202</w:t>
      </w:r>
      <w:r>
        <w:rPr>
          <w:rFonts w:cs="Calibri"/>
        </w:rPr>
        <w:t>3</w:t>
      </w:r>
      <w:r w:rsidRPr="005D064E">
        <w:rPr>
          <w:rFonts w:cs="Calibri"/>
        </w:rPr>
        <w:t xml:space="preserve">, the Women’s Committee of the SLTU celebrated International Women’s Day under </w:t>
      </w:r>
      <w:r>
        <w:rPr>
          <w:rFonts w:cs="Calibri"/>
        </w:rPr>
        <w:t xml:space="preserve">the theme: </w:t>
      </w:r>
      <w:proofErr w:type="spellStart"/>
      <w:r>
        <w:rPr>
          <w:rFonts w:cs="Calibri"/>
        </w:rPr>
        <w:t>DigitAll</w:t>
      </w:r>
      <w:proofErr w:type="spellEnd"/>
      <w:r>
        <w:rPr>
          <w:rFonts w:cs="Calibri"/>
        </w:rPr>
        <w:t xml:space="preserve">: Innovation and Technology for Gender Equality. The conference took place at the </w:t>
      </w:r>
      <w:r w:rsidR="00354098">
        <w:rPr>
          <w:rFonts w:cs="Calibri"/>
        </w:rPr>
        <w:t xml:space="preserve">Arch Bishop Kelvin Felix Archdiocesan Pastoral Centre. </w:t>
      </w:r>
      <w:r w:rsidRPr="005D064E">
        <w:rPr>
          <w:rFonts w:cs="Calibri"/>
        </w:rPr>
        <w:t xml:space="preserve">The guest speaker was Ms. </w:t>
      </w:r>
      <w:proofErr w:type="spellStart"/>
      <w:r w:rsidR="00354098">
        <w:rPr>
          <w:rFonts w:cs="Calibri"/>
        </w:rPr>
        <w:t>Lennel</w:t>
      </w:r>
      <w:proofErr w:type="spellEnd"/>
      <w:r w:rsidR="00354098">
        <w:rPr>
          <w:rFonts w:cs="Calibri"/>
        </w:rPr>
        <w:t xml:space="preserve"> </w:t>
      </w:r>
      <w:proofErr w:type="spellStart"/>
      <w:r w:rsidR="00354098">
        <w:rPr>
          <w:rFonts w:cs="Calibri"/>
        </w:rPr>
        <w:t>Malzaire</w:t>
      </w:r>
      <w:proofErr w:type="spellEnd"/>
      <w:r w:rsidR="00354098">
        <w:rPr>
          <w:rFonts w:cs="Calibri"/>
        </w:rPr>
        <w:t xml:space="preserve"> </w:t>
      </w:r>
      <w:r w:rsidR="00354098" w:rsidRPr="00354098">
        <w:rPr>
          <w:rFonts w:cstheme="minorHAnsi"/>
        </w:rPr>
        <w:t>Director of Innovation in the Education Department of the Government of St. Lucia.</w:t>
      </w:r>
      <w:r w:rsidR="002C0BF2" w:rsidRPr="002C0BF2">
        <w:rPr>
          <w:noProof/>
        </w:rPr>
        <w:t xml:space="preserve"> </w:t>
      </w:r>
    </w:p>
    <w:p w14:paraId="1D8FB001" w14:textId="2F6FE4C6" w:rsidR="00354098" w:rsidRPr="00C24B4E" w:rsidRDefault="00096F24" w:rsidP="00354098">
      <w:pPr>
        <w:rPr>
          <w:rFonts w:cstheme="minorHAnsi"/>
          <w:sz w:val="28"/>
          <w:szCs w:val="28"/>
        </w:rPr>
      </w:pPr>
      <w:r>
        <w:rPr>
          <w:noProof/>
        </w:rPr>
        <w:lastRenderedPageBreak/>
        <w:t xml:space="preserve">       </w:t>
      </w:r>
      <w:r w:rsidR="002C0BF2">
        <w:rPr>
          <w:rFonts w:cstheme="minorHAnsi"/>
          <w:sz w:val="28"/>
          <w:szCs w:val="28"/>
        </w:rPr>
        <w:t xml:space="preserve">     </w:t>
      </w:r>
      <w:r w:rsidR="00FC6D4B">
        <w:rPr>
          <w:rFonts w:cstheme="minorHAnsi"/>
          <w:sz w:val="28"/>
          <w:szCs w:val="28"/>
        </w:rPr>
        <w:t xml:space="preserve">              </w:t>
      </w:r>
      <w:r w:rsidR="002C0BF2">
        <w:rPr>
          <w:rFonts w:cstheme="minorHAnsi"/>
          <w:sz w:val="28"/>
          <w:szCs w:val="28"/>
        </w:rPr>
        <w:t xml:space="preserve">    </w:t>
      </w:r>
      <w:r w:rsidR="002C0BF2">
        <w:rPr>
          <w:rFonts w:cs="Calibri"/>
          <w:noProof/>
        </w:rPr>
        <w:drawing>
          <wp:inline distT="0" distB="0" distL="0" distR="0" wp14:anchorId="3A7DC0D4" wp14:editId="7369D2AD">
            <wp:extent cx="1653540" cy="1546860"/>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3540" cy="1546860"/>
                    </a:xfrm>
                    <a:prstGeom prst="rect">
                      <a:avLst/>
                    </a:prstGeom>
                    <a:noFill/>
                  </pic:spPr>
                </pic:pic>
              </a:graphicData>
            </a:graphic>
          </wp:inline>
        </w:drawing>
      </w:r>
    </w:p>
    <w:p w14:paraId="4D22F624" w14:textId="2C5FDFA5" w:rsidR="00320D5F" w:rsidRPr="005D064E" w:rsidRDefault="00320D5F" w:rsidP="00320D5F">
      <w:pPr>
        <w:spacing w:after="0"/>
        <w:rPr>
          <w:rFonts w:cs="Calibri"/>
        </w:rPr>
      </w:pPr>
    </w:p>
    <w:p w14:paraId="5149A7B5" w14:textId="26E4134B" w:rsidR="00320D5F" w:rsidRPr="005D064E" w:rsidRDefault="00320D5F" w:rsidP="00320D5F">
      <w:pPr>
        <w:spacing w:after="0"/>
        <w:rPr>
          <w:rFonts w:cs="Calibri"/>
        </w:rPr>
      </w:pPr>
      <w:r w:rsidRPr="005D064E">
        <w:rPr>
          <w:rFonts w:cs="Calibri"/>
        </w:rPr>
        <w:t xml:space="preserve">Ms. </w:t>
      </w:r>
      <w:r w:rsidR="00354098">
        <w:rPr>
          <w:rFonts w:cs="Calibri"/>
        </w:rPr>
        <w:t xml:space="preserve">Rochelle Victor and Mrs. Judy Johannes from the Castries branch </w:t>
      </w:r>
      <w:r w:rsidRPr="005D064E">
        <w:rPr>
          <w:rFonts w:cs="Calibri"/>
        </w:rPr>
        <w:t>were recognized and awarded by the women’s committee for their service to SLTU and their contributions towards the development of women and for the SLTU.</w:t>
      </w:r>
    </w:p>
    <w:p w14:paraId="11B3A26C" w14:textId="1C88785C" w:rsidR="00320D5F" w:rsidRPr="005D064E" w:rsidRDefault="00320D5F" w:rsidP="00320D5F">
      <w:pPr>
        <w:spacing w:after="0"/>
        <w:rPr>
          <w:rFonts w:cs="Calibri"/>
        </w:rPr>
      </w:pPr>
      <w:r w:rsidRPr="005D064E">
        <w:rPr>
          <w:rFonts w:cs="Calibri"/>
        </w:rPr>
        <w:t xml:space="preserve">                                      </w:t>
      </w:r>
    </w:p>
    <w:p w14:paraId="336AD0A4" w14:textId="77777777" w:rsidR="00320D5F" w:rsidRPr="005D064E" w:rsidRDefault="00320D5F" w:rsidP="00320D5F">
      <w:pPr>
        <w:spacing w:after="0"/>
        <w:rPr>
          <w:rFonts w:cs="Calibri"/>
        </w:rPr>
      </w:pPr>
    </w:p>
    <w:p w14:paraId="4C28007A" w14:textId="53BF5052" w:rsidR="00FC6D4B" w:rsidRDefault="00320D5F" w:rsidP="00320D5F">
      <w:pPr>
        <w:spacing w:after="0"/>
        <w:rPr>
          <w:rFonts w:cs="Calibri"/>
          <w:noProof/>
        </w:rPr>
      </w:pPr>
      <w:r w:rsidRPr="005D064E">
        <w:rPr>
          <w:rFonts w:cs="Calibri"/>
          <w:noProof/>
        </w:rPr>
        <w:t xml:space="preserve"> </w:t>
      </w:r>
      <w:r w:rsidR="00FC6D4B">
        <w:rPr>
          <w:rFonts w:cs="Calibri"/>
          <w:noProof/>
        </w:rPr>
        <w:t xml:space="preserve">               </w:t>
      </w:r>
      <w:r w:rsidR="00287299">
        <w:rPr>
          <w:rFonts w:cs="Calibri"/>
          <w:noProof/>
        </w:rPr>
        <w:t xml:space="preserve">                 </w:t>
      </w:r>
      <w:r w:rsidR="00FC6D4B">
        <w:rPr>
          <w:rFonts w:cs="Calibri"/>
          <w:noProof/>
        </w:rPr>
        <w:t xml:space="preserve">       </w:t>
      </w:r>
      <w:r w:rsidRPr="005D064E">
        <w:rPr>
          <w:rFonts w:cs="Calibri"/>
          <w:noProof/>
        </w:rPr>
        <w:t xml:space="preserve">        </w:t>
      </w:r>
      <w:r w:rsidR="00FC6D4B">
        <w:rPr>
          <w:rFonts w:cs="Calibri"/>
          <w:noProof/>
        </w:rPr>
        <w:drawing>
          <wp:inline distT="0" distB="0" distL="0" distR="0" wp14:anchorId="50972891" wp14:editId="66CDA451">
            <wp:extent cx="1786459" cy="1645920"/>
            <wp:effectExtent l="0" t="0" r="444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5934" cy="1654650"/>
                    </a:xfrm>
                    <a:prstGeom prst="rect">
                      <a:avLst/>
                    </a:prstGeom>
                    <a:noFill/>
                  </pic:spPr>
                </pic:pic>
              </a:graphicData>
            </a:graphic>
          </wp:inline>
        </w:drawing>
      </w:r>
    </w:p>
    <w:p w14:paraId="6DB297B0" w14:textId="77777777" w:rsidR="00287299" w:rsidRDefault="00FC6D4B" w:rsidP="00320D5F">
      <w:pPr>
        <w:spacing w:after="0"/>
      </w:pPr>
      <w:r>
        <w:rPr>
          <w:rFonts w:cs="Calibri"/>
          <w:noProof/>
        </w:rPr>
        <w:t>Attendees of the conference were fully engaged in a very interactive and informative session with the team from the Vulnerable Persons’ Unit of the Royal St. Lucia  Police Force.</w:t>
      </w:r>
      <w:r w:rsidR="00320D5F" w:rsidRPr="005D064E">
        <w:rPr>
          <w:rFonts w:cs="Calibri"/>
          <w:noProof/>
        </w:rPr>
        <w:t xml:space="preserve">    </w:t>
      </w:r>
      <w:r w:rsidR="00320D5F">
        <w:t xml:space="preserve">        </w:t>
      </w:r>
      <w:r w:rsidR="00287299">
        <w:t xml:space="preserve"> </w:t>
      </w:r>
    </w:p>
    <w:p w14:paraId="4016A6A4" w14:textId="77777777" w:rsidR="00287299" w:rsidRDefault="00287299" w:rsidP="00320D5F">
      <w:pPr>
        <w:spacing w:after="0"/>
      </w:pPr>
    </w:p>
    <w:p w14:paraId="23D30164" w14:textId="6DF887EF" w:rsidR="00320D5F" w:rsidRDefault="00287299" w:rsidP="00320D5F">
      <w:pPr>
        <w:spacing w:after="0"/>
      </w:pPr>
      <w:r>
        <w:t xml:space="preserve">                                                   </w:t>
      </w:r>
      <w:r w:rsidR="003960D0">
        <w:rPr>
          <w:noProof/>
        </w:rPr>
        <w:drawing>
          <wp:inline distT="0" distB="0" distL="0" distR="0" wp14:anchorId="65CF02A6" wp14:editId="575F6D78">
            <wp:extent cx="1596268" cy="1386840"/>
            <wp:effectExtent l="0" t="0" r="4445"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4646" cy="1394119"/>
                    </a:xfrm>
                    <a:prstGeom prst="rect">
                      <a:avLst/>
                    </a:prstGeom>
                    <a:noFill/>
                  </pic:spPr>
                </pic:pic>
              </a:graphicData>
            </a:graphic>
          </wp:inline>
        </w:drawing>
      </w:r>
    </w:p>
    <w:p w14:paraId="1383BA0C" w14:textId="028EF84C" w:rsidR="003960D0" w:rsidRDefault="00287299" w:rsidP="00320D5F">
      <w:pPr>
        <w:spacing w:after="0"/>
      </w:pPr>
      <w:r>
        <w:t xml:space="preserve">     </w:t>
      </w:r>
    </w:p>
    <w:p w14:paraId="0A9059E8" w14:textId="2FFCBBD1" w:rsidR="003960D0" w:rsidRPr="005D064E" w:rsidRDefault="002C0BF2" w:rsidP="00320D5F">
      <w:pPr>
        <w:spacing w:after="0"/>
        <w:rPr>
          <w:rFonts w:cs="Calibri"/>
        </w:rPr>
      </w:pPr>
      <w:r>
        <w:rPr>
          <w:rFonts w:cs="Calibri"/>
        </w:rPr>
        <w:t xml:space="preserve">  </w:t>
      </w:r>
      <w:r>
        <w:rPr>
          <w:rFonts w:cs="Calibri"/>
          <w:noProof/>
        </w:rPr>
        <w:t xml:space="preserve">       </w:t>
      </w:r>
    </w:p>
    <w:p w14:paraId="1EAF0A15" w14:textId="77777777" w:rsidR="00287299" w:rsidRPr="005D064E" w:rsidRDefault="00287299" w:rsidP="00287299">
      <w:pPr>
        <w:tabs>
          <w:tab w:val="left" w:pos="1425"/>
        </w:tabs>
        <w:rPr>
          <w:rFonts w:cs="Calibri"/>
          <w:b/>
          <w:u w:val="single"/>
        </w:rPr>
      </w:pPr>
      <w:r w:rsidRPr="005D064E">
        <w:rPr>
          <w:rFonts w:cs="Calibri"/>
          <w:b/>
          <w:u w:val="single"/>
        </w:rPr>
        <w:t>Energize Her Newsletter</w:t>
      </w:r>
    </w:p>
    <w:p w14:paraId="70533851" w14:textId="1600DBCC" w:rsidR="00287299" w:rsidRDefault="00287299" w:rsidP="00287299">
      <w:pPr>
        <w:spacing w:after="0"/>
        <w:rPr>
          <w:rFonts w:cs="Calibri"/>
        </w:rPr>
      </w:pPr>
      <w:r w:rsidRPr="005D064E">
        <w:rPr>
          <w:rFonts w:cs="Calibri"/>
        </w:rPr>
        <w:t xml:space="preserve">The </w:t>
      </w:r>
      <w:r>
        <w:rPr>
          <w:rFonts w:cs="Calibri"/>
        </w:rPr>
        <w:t>sixth</w:t>
      </w:r>
      <w:r w:rsidRPr="005D064E">
        <w:rPr>
          <w:rFonts w:cs="Calibri"/>
        </w:rPr>
        <w:t xml:space="preserve"> edition of the </w:t>
      </w:r>
      <w:proofErr w:type="spellStart"/>
      <w:r w:rsidRPr="005D064E">
        <w:rPr>
          <w:rFonts w:cs="Calibri"/>
        </w:rPr>
        <w:t>EnergizeHer</w:t>
      </w:r>
      <w:proofErr w:type="spellEnd"/>
      <w:r w:rsidRPr="005D064E">
        <w:rPr>
          <w:rFonts w:cs="Calibri"/>
        </w:rPr>
        <w:t xml:space="preserve"> newsletter was </w:t>
      </w:r>
      <w:r>
        <w:rPr>
          <w:rFonts w:cs="Calibri"/>
        </w:rPr>
        <w:t>digitally circulated</w:t>
      </w:r>
      <w:r w:rsidR="003B08AE">
        <w:rPr>
          <w:rFonts w:cs="Calibri"/>
        </w:rPr>
        <w:t xml:space="preserve"> this year. Please look out for it on social media. </w:t>
      </w:r>
      <w:r w:rsidRPr="005D064E">
        <w:rPr>
          <w:rFonts w:cs="Calibri"/>
        </w:rPr>
        <w:t>This edition feature</w:t>
      </w:r>
      <w:r w:rsidR="003B08AE">
        <w:rPr>
          <w:rFonts w:cs="Calibri"/>
        </w:rPr>
        <w:t xml:space="preserve">s a </w:t>
      </w:r>
      <w:r w:rsidRPr="005D064E">
        <w:rPr>
          <w:rFonts w:cs="Calibri"/>
        </w:rPr>
        <w:t>Message from the SLTU president</w:t>
      </w:r>
      <w:r w:rsidR="003B08AE">
        <w:rPr>
          <w:rFonts w:cs="Calibri"/>
        </w:rPr>
        <w:t>, message from the chair of the Women’s Committee and highlights of various committee activities.</w:t>
      </w:r>
    </w:p>
    <w:p w14:paraId="71588FFA" w14:textId="6D9858A3" w:rsidR="00096F24" w:rsidRDefault="00096F24" w:rsidP="00287299">
      <w:pPr>
        <w:spacing w:after="0"/>
        <w:rPr>
          <w:rFonts w:cs="Calibri"/>
        </w:rPr>
      </w:pPr>
    </w:p>
    <w:p w14:paraId="088D57EF" w14:textId="317322E6" w:rsidR="00096F24" w:rsidRDefault="00096F24" w:rsidP="00287299">
      <w:pPr>
        <w:spacing w:after="0"/>
        <w:rPr>
          <w:rFonts w:cs="Calibri"/>
        </w:rPr>
      </w:pPr>
    </w:p>
    <w:p w14:paraId="290E9870" w14:textId="77777777" w:rsidR="00096F24" w:rsidRPr="005D064E" w:rsidRDefault="00096F24" w:rsidP="00287299">
      <w:pPr>
        <w:spacing w:after="0"/>
        <w:rPr>
          <w:rFonts w:cs="Calibri"/>
        </w:rPr>
      </w:pPr>
    </w:p>
    <w:p w14:paraId="533370C5" w14:textId="77777777" w:rsidR="00096F24" w:rsidRPr="005D064E" w:rsidRDefault="00096F24" w:rsidP="00096F24">
      <w:pPr>
        <w:spacing w:after="0"/>
        <w:rPr>
          <w:rFonts w:cs="Calibri"/>
          <w:b/>
          <w:u w:val="single"/>
        </w:rPr>
      </w:pPr>
      <w:r w:rsidRPr="005D064E">
        <w:rPr>
          <w:rFonts w:cs="Calibri"/>
          <w:b/>
          <w:u w:val="single"/>
        </w:rPr>
        <w:lastRenderedPageBreak/>
        <w:t>Moving Forward</w:t>
      </w:r>
    </w:p>
    <w:p w14:paraId="777A0B82" w14:textId="77777777" w:rsidR="00096F24" w:rsidRPr="005D064E" w:rsidRDefault="00096F24" w:rsidP="00096F24">
      <w:pPr>
        <w:spacing w:after="0"/>
        <w:rPr>
          <w:rFonts w:cs="Calibri"/>
          <w:b/>
          <w:u w:val="single"/>
        </w:rPr>
      </w:pPr>
    </w:p>
    <w:p w14:paraId="2AAB77D9" w14:textId="6361B758" w:rsidR="00096F24" w:rsidRDefault="00096F24" w:rsidP="00096F24">
      <w:pPr>
        <w:spacing w:after="0"/>
        <w:rPr>
          <w:noProof/>
        </w:rPr>
      </w:pPr>
      <w:r w:rsidRPr="005D064E">
        <w:rPr>
          <w:rFonts w:cs="Calibri"/>
        </w:rPr>
        <w:t>The executive of the women’s committee of the SLTU remain</w:t>
      </w:r>
      <w:r>
        <w:rPr>
          <w:rFonts w:cs="Calibri"/>
        </w:rPr>
        <w:t>s steadfast in our mandate to seek to educate and empower the women of SLTU and to be a source of support for our male counterparts. We endeavor to commit to supporting the activities and events of the SLTU.</w:t>
      </w:r>
    </w:p>
    <w:p w14:paraId="6ED63DD4" w14:textId="0F21939B" w:rsidR="00096F24" w:rsidRDefault="00096F24" w:rsidP="00096F24">
      <w:pPr>
        <w:spacing w:after="0"/>
        <w:rPr>
          <w:noProof/>
        </w:rPr>
      </w:pPr>
      <w:r>
        <w:rPr>
          <w:noProof/>
        </w:rPr>
        <w:t xml:space="preserve">                              </w:t>
      </w:r>
      <w:r>
        <w:rPr>
          <w:noProof/>
        </w:rPr>
        <w:drawing>
          <wp:inline distT="0" distB="0" distL="0" distR="0" wp14:anchorId="29085BEC" wp14:editId="6CEF9E00">
            <wp:extent cx="2743200" cy="205740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43521" cy="2057642"/>
                    </a:xfrm>
                    <a:prstGeom prst="rect">
                      <a:avLst/>
                    </a:prstGeom>
                    <a:noFill/>
                  </pic:spPr>
                </pic:pic>
              </a:graphicData>
            </a:graphic>
          </wp:inline>
        </w:drawing>
      </w:r>
    </w:p>
    <w:p w14:paraId="162857A2" w14:textId="77777777" w:rsidR="00096F24" w:rsidRPr="005D064E" w:rsidRDefault="00096F24" w:rsidP="00096F24">
      <w:pPr>
        <w:spacing w:after="0"/>
        <w:rPr>
          <w:rFonts w:cs="Calibri"/>
        </w:rPr>
      </w:pPr>
    </w:p>
    <w:p w14:paraId="2C0ECF33" w14:textId="77777777" w:rsidR="00096F24" w:rsidRPr="005D064E" w:rsidRDefault="00096F24" w:rsidP="00096F24">
      <w:pPr>
        <w:spacing w:after="0"/>
        <w:rPr>
          <w:rFonts w:cs="Calibri"/>
        </w:rPr>
      </w:pPr>
      <w:r w:rsidRPr="005D064E">
        <w:rPr>
          <w:rFonts w:cs="Calibri"/>
        </w:rPr>
        <w:t>Long live the women of SLTU! Long live the SLTU!</w:t>
      </w:r>
    </w:p>
    <w:p w14:paraId="39FE7117" w14:textId="77777777" w:rsidR="00320D5F" w:rsidRPr="005D064E" w:rsidRDefault="00320D5F" w:rsidP="00320D5F">
      <w:pPr>
        <w:jc w:val="both"/>
        <w:rPr>
          <w:rFonts w:cs="Calibri"/>
          <w:b/>
          <w:noProof/>
          <w:u w:val="single"/>
        </w:rPr>
      </w:pPr>
    </w:p>
    <w:p w14:paraId="688A630D" w14:textId="77777777" w:rsidR="00320D5F" w:rsidRPr="00B5271C" w:rsidRDefault="00320D5F" w:rsidP="00B5271C">
      <w:pPr>
        <w:rPr>
          <w:sz w:val="28"/>
          <w:szCs w:val="28"/>
        </w:rPr>
      </w:pPr>
    </w:p>
    <w:sectPr w:rsidR="00320D5F" w:rsidRPr="00B527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71C"/>
    <w:rsid w:val="00066A06"/>
    <w:rsid w:val="00096F24"/>
    <w:rsid w:val="000E66D0"/>
    <w:rsid w:val="00287299"/>
    <w:rsid w:val="002C0BF2"/>
    <w:rsid w:val="00320D5F"/>
    <w:rsid w:val="00354098"/>
    <w:rsid w:val="003960D0"/>
    <w:rsid w:val="003B08AE"/>
    <w:rsid w:val="004239CE"/>
    <w:rsid w:val="004D4B05"/>
    <w:rsid w:val="00557231"/>
    <w:rsid w:val="006524ED"/>
    <w:rsid w:val="006851AA"/>
    <w:rsid w:val="00731938"/>
    <w:rsid w:val="009B65E5"/>
    <w:rsid w:val="00A82615"/>
    <w:rsid w:val="00B5271C"/>
    <w:rsid w:val="00B74F73"/>
    <w:rsid w:val="00C34F0C"/>
    <w:rsid w:val="00D14FEA"/>
    <w:rsid w:val="00DA302F"/>
    <w:rsid w:val="00DC75FA"/>
    <w:rsid w:val="00FC6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E67AC"/>
  <w15:chartTrackingRefBased/>
  <w15:docId w15:val="{979A0000-E134-4427-9767-6A4C058B5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Verlina Joseph</dc:creator>
  <cp:keywords/>
  <dc:description/>
  <cp:lastModifiedBy>Verlina Joseph</cp:lastModifiedBy>
  <cp:revision>4</cp:revision>
  <dcterms:created xsi:type="dcterms:W3CDTF">2023-03-27T00:37:00Z</dcterms:created>
  <dcterms:modified xsi:type="dcterms:W3CDTF">2023-03-28T08:02:00Z</dcterms:modified>
</cp:coreProperties>
</file>